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 w:after="1"/>
        <w:rPr>
          <w:rFonts w:ascii="Times New Roman"/>
          <w:sz w:val="16"/>
        </w:rPr>
      </w:pPr>
    </w:p>
    <w:p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64014" cy="87610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014" cy="87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</w:rPr>
      </w:pPr>
    </w:p>
    <w:p>
      <w:pPr>
        <w:pStyle w:val="Heading1"/>
        <w:spacing w:before="56"/>
        <w:ind w:left="1957"/>
      </w:pPr>
      <w:r>
        <w:rPr/>
        <w:pict>
          <v:group style="position:absolute;margin-left:448.886993pt;margin-top:-102.930496pt;width:108.55pt;height:315.350pt;mso-position-horizontal-relative:page;mso-position-vertical-relative:paragraph;z-index:-15816704" id="docshapegroup2" coordorigin="8978,-2059" coordsize="2171,6307">
            <v:rect style="position:absolute;left:8977;top:-2059;width:2171;height:6307" id="docshape3" filled="true" fillcolor="#ac6565" stroked="false">
              <v:fill type="solid"/>
            </v:rect>
            <v:shape style="position:absolute;left:9131;top:-1177;width:1857;height:1829" id="docshape4" coordorigin="9131,-1177" coordsize="1857,1829" path="m9599,651l9131,651,9131,575,9157,573,9204,570,9240,565,9266,557,9282,547,9295,526,9317,484,9346,420,9384,335,10020,-1177,10103,-1177,10249,-825,9973,-825,9625,-3,10591,-3,10632,95,9586,95,9482,336,9456,400,9437,453,9426,495,9422,524,9432,546,9462,562,9511,571,9580,575,9599,575,9599,651xm10591,-3l10316,-3,9973,-825,10249,-825,10591,-3xm10988,651l10319,651,10319,575,10341,575,10415,572,10469,563,10501,547,10511,526,10511,524,10508,487,10499,443,10483,392,10460,335,10359,95,10632,95,10736,344,10770,417,10799,474,10822,514,10840,538,10859,552,10885,562,10919,569,10960,573,10988,575,10988,651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INFORME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AUDITORÍA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945" w:val="left" w:leader="none"/>
          <w:tab w:pos="1946" w:val="left" w:leader="none"/>
        </w:tabs>
        <w:spacing w:line="240" w:lineRule="auto" w:before="0" w:after="0"/>
        <w:ind w:left="1945" w:right="1075" w:hanging="707"/>
        <w:jc w:val="both"/>
        <w:rPr>
          <w:sz w:val="22"/>
        </w:rPr>
      </w:pPr>
      <w:r>
        <w:rPr>
          <w:sz w:val="22"/>
        </w:rPr>
        <w:t>Hemos</w:t>
      </w:r>
      <w:r>
        <w:rPr>
          <w:spacing w:val="-10"/>
          <w:sz w:val="22"/>
        </w:rPr>
        <w:t> </w:t>
      </w:r>
      <w:r>
        <w:rPr>
          <w:sz w:val="22"/>
        </w:rPr>
        <w:t>llevado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cabo</w:t>
      </w:r>
      <w:r>
        <w:rPr>
          <w:spacing w:val="-7"/>
          <w:sz w:val="22"/>
        </w:rPr>
        <w:t> </w:t>
      </w:r>
      <w:r>
        <w:rPr>
          <w:sz w:val="22"/>
        </w:rPr>
        <w:t>una</w:t>
      </w:r>
      <w:r>
        <w:rPr>
          <w:spacing w:val="-9"/>
          <w:sz w:val="22"/>
        </w:rPr>
        <w:t> </w:t>
      </w:r>
      <w:r>
        <w:rPr>
          <w:sz w:val="22"/>
        </w:rPr>
        <w:t>auditoría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verificar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exactitud,</w:t>
      </w:r>
      <w:r>
        <w:rPr>
          <w:spacing w:val="-9"/>
          <w:sz w:val="22"/>
        </w:rPr>
        <w:t> </w:t>
      </w:r>
      <w:r>
        <w:rPr>
          <w:sz w:val="22"/>
        </w:rPr>
        <w:t>realidad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elegibilidad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los</w:t>
      </w:r>
      <w:r>
        <w:rPr>
          <w:spacing w:val="-47"/>
          <w:sz w:val="22"/>
        </w:rPr>
        <w:t> </w:t>
      </w:r>
      <w:r>
        <w:rPr>
          <w:sz w:val="22"/>
        </w:rPr>
        <w:t>gastos solicitados por “INTELEQUIA SOFTWARE SOLUTIONS, S.L.” para la obtención de</w:t>
      </w:r>
      <w:r>
        <w:rPr>
          <w:spacing w:val="1"/>
          <w:sz w:val="22"/>
        </w:rPr>
        <w:t> </w:t>
      </w:r>
      <w:r>
        <w:rPr>
          <w:sz w:val="22"/>
        </w:rPr>
        <w:t>la subvención a empresas de alta tecnología e intensivas en conocimientos en áreas</w:t>
      </w:r>
      <w:r>
        <w:rPr>
          <w:spacing w:val="1"/>
          <w:sz w:val="22"/>
        </w:rPr>
        <w:t> </w:t>
      </w:r>
      <w:r>
        <w:rPr>
          <w:sz w:val="22"/>
        </w:rPr>
        <w:t>prioritarias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RIS3.</w:t>
      </w:r>
    </w:p>
    <w:p>
      <w:pPr>
        <w:pStyle w:val="BodyText"/>
        <w:spacing w:before="1"/>
      </w:pPr>
    </w:p>
    <w:p>
      <w:pPr>
        <w:pStyle w:val="BodyText"/>
        <w:spacing w:line="237" w:lineRule="auto"/>
        <w:ind w:left="1945" w:right="916"/>
      </w:pP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efectos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su</w:t>
      </w:r>
      <w:r>
        <w:rPr>
          <w:spacing w:val="-13"/>
        </w:rPr>
        <w:t> </w:t>
      </w:r>
      <w:r>
        <w:rPr>
          <w:spacing w:val="-1"/>
        </w:rPr>
        <w:t>identificación,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2"/>
        </w:rPr>
        <w:t> </w:t>
      </w:r>
      <w:r>
        <w:rPr>
          <w:spacing w:val="-1"/>
        </w:rPr>
        <w:t>acompaña</w:t>
      </w:r>
      <w:r>
        <w:rPr>
          <w:spacing w:val="-13"/>
        </w:rPr>
        <w:t> </w:t>
      </w:r>
      <w:r>
        <w:rPr>
          <w:spacing w:val="-1"/>
        </w:rPr>
        <w:t>como</w:t>
      </w:r>
      <w:r>
        <w:rPr>
          <w:spacing w:val="-9"/>
        </w:rPr>
        <w:t> </w:t>
      </w:r>
      <w:r>
        <w:rPr>
          <w:spacing w:val="-1"/>
        </w:rPr>
        <w:t>Anexo</w:t>
      </w:r>
      <w:r>
        <w:rPr>
          <w:spacing w:val="-10"/>
        </w:rPr>
        <w:t> </w:t>
      </w:r>
      <w:r>
        <w:rPr/>
        <w:t>I</w:t>
      </w:r>
      <w:r>
        <w:rPr>
          <w:spacing w:val="-14"/>
        </w:rPr>
        <w:t> </w:t>
      </w:r>
      <w:r>
        <w:rPr/>
        <w:t>al</w:t>
      </w:r>
      <w:r>
        <w:rPr>
          <w:spacing w:val="-11"/>
        </w:rPr>
        <w:t> </w:t>
      </w:r>
      <w:r>
        <w:rPr/>
        <w:t>presente</w:t>
      </w:r>
      <w:r>
        <w:rPr>
          <w:spacing w:val="-12"/>
        </w:rPr>
        <w:t> </w:t>
      </w:r>
      <w:r>
        <w:rPr/>
        <w:t>informe,</w:t>
      </w:r>
      <w:r>
        <w:rPr>
          <w:spacing w:val="-11"/>
        </w:rPr>
        <w:t> </w:t>
      </w:r>
      <w:r>
        <w:rPr/>
        <w:t>una</w:t>
      </w:r>
      <w:r>
        <w:rPr>
          <w:spacing w:val="-15"/>
        </w:rPr>
        <w:t> </w:t>
      </w:r>
      <w:r>
        <w:rPr/>
        <w:t>copia</w:t>
      </w:r>
      <w:r>
        <w:rPr>
          <w:spacing w:val="1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relación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justificantes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6"/>
        </w:rPr>
        <w:t> </w:t>
      </w:r>
      <w:r>
        <w:rPr/>
        <w:t>gastos</w:t>
      </w:r>
      <w:r>
        <w:rPr>
          <w:spacing w:val="14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5"/>
        </w:rPr>
        <w:t> </w:t>
      </w:r>
      <w:r>
        <w:rPr/>
        <w:t>subvención</w:t>
      </w:r>
      <w:r>
        <w:rPr>
          <w:spacing w:val="13"/>
        </w:rPr>
        <w:t> </w:t>
      </w:r>
      <w:r>
        <w:rPr/>
        <w:t>sellada</w:t>
      </w:r>
      <w:r>
        <w:rPr>
          <w:spacing w:val="14"/>
        </w:rPr>
        <w:t> </w:t>
      </w:r>
      <w:r>
        <w:rPr/>
        <w:t>por</w:t>
      </w:r>
      <w:r>
        <w:rPr>
          <w:spacing w:val="15"/>
        </w:rPr>
        <w:t> </w:t>
      </w:r>
      <w:r>
        <w:rPr/>
        <w:t>nosotros.</w:t>
      </w:r>
      <w:r>
        <w:rPr>
          <w:spacing w:val="24"/>
        </w:rPr>
        <w:t> </w:t>
      </w:r>
      <w:r>
        <w:rPr/>
        <w:t>La</w:t>
      </w:r>
    </w:p>
    <w:p>
      <w:pPr>
        <w:pStyle w:val="BodyText"/>
        <w:spacing w:before="1"/>
        <w:ind w:left="1945"/>
      </w:pPr>
      <w:r>
        <w:rPr/>
        <w:t>preparación</w:t>
      </w:r>
      <w:r>
        <w:rPr>
          <w:spacing w:val="56"/>
        </w:rPr>
        <w:t> </w:t>
      </w:r>
      <w:r>
        <w:rPr/>
        <w:t>y</w:t>
      </w:r>
      <w:r>
        <w:rPr>
          <w:spacing w:val="61"/>
        </w:rPr>
        <w:t> </w:t>
      </w:r>
      <w:r>
        <w:rPr/>
        <w:t>presentación</w:t>
      </w:r>
      <w:r>
        <w:rPr>
          <w:spacing w:val="60"/>
        </w:rPr>
        <w:t> </w:t>
      </w:r>
      <w:r>
        <w:rPr/>
        <w:t>de</w:t>
      </w:r>
      <w:r>
        <w:rPr>
          <w:spacing w:val="60"/>
        </w:rPr>
        <w:t> </w:t>
      </w:r>
      <w:r>
        <w:rPr/>
        <w:t>la</w:t>
      </w:r>
      <w:r>
        <w:rPr>
          <w:spacing w:val="58"/>
        </w:rPr>
        <w:t> </w:t>
      </w:r>
      <w:r>
        <w:rPr/>
        <w:t>citada</w:t>
      </w:r>
      <w:r>
        <w:rPr>
          <w:spacing w:val="61"/>
        </w:rPr>
        <w:t> </w:t>
      </w:r>
      <w:r>
        <w:rPr/>
        <w:t>relación</w:t>
      </w:r>
      <w:r>
        <w:rPr>
          <w:spacing w:val="58"/>
        </w:rPr>
        <w:t> </w:t>
      </w:r>
      <w:r>
        <w:rPr/>
        <w:t>de</w:t>
      </w:r>
      <w:r>
        <w:rPr>
          <w:spacing w:val="60"/>
        </w:rPr>
        <w:t> </w:t>
      </w:r>
      <w:r>
        <w:rPr/>
        <w:t>justificantes</w:t>
      </w:r>
      <w:r>
        <w:rPr>
          <w:spacing w:val="61"/>
        </w:rPr>
        <w:t> </w:t>
      </w:r>
      <w:r>
        <w:rPr/>
        <w:t>de</w:t>
      </w:r>
      <w:r>
        <w:rPr>
          <w:spacing w:val="62"/>
        </w:rPr>
        <w:t> </w:t>
      </w:r>
      <w:r>
        <w:rPr/>
        <w:t>inversión</w:t>
      </w:r>
      <w:r>
        <w:rPr>
          <w:spacing w:val="58"/>
        </w:rPr>
        <w:t> </w:t>
      </w:r>
      <w:r>
        <w:rPr/>
        <w:t>es</w:t>
      </w:r>
    </w:p>
    <w:p>
      <w:pPr>
        <w:pStyle w:val="BodyText"/>
        <w:ind w:left="1945" w:right="1075"/>
        <w:jc w:val="both"/>
      </w:pPr>
      <w:r>
        <w:rPr/>
        <w:t>responsabilidad de “INTELEQUIA SOFTWARE SOLUTIONS, S.L.” concretándose nuestra</w:t>
      </w:r>
      <w:r>
        <w:rPr>
          <w:spacing w:val="1"/>
        </w:rPr>
        <w:t> </w:t>
      </w:r>
      <w:r>
        <w:rPr/>
        <w:t>responsabilidad a la realización del trabajo que se menciona en el apartado 1 de este</w:t>
      </w:r>
      <w:r>
        <w:rPr>
          <w:spacing w:val="1"/>
        </w:rPr>
        <w:t> </w:t>
      </w:r>
      <w:r>
        <w:rPr/>
        <w:t>informe.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946" w:val="left" w:leader="none"/>
          <w:tab w:pos="1947" w:val="left" w:leader="none"/>
        </w:tabs>
        <w:spacing w:line="240" w:lineRule="auto" w:before="0" w:after="0"/>
        <w:ind w:left="1946" w:right="0" w:hanging="709"/>
        <w:jc w:val="left"/>
        <w:rPr>
          <w:sz w:val="22"/>
        </w:rPr>
      </w:pPr>
      <w:r>
        <w:rPr>
          <w:sz w:val="22"/>
        </w:rPr>
        <w:t>Se</w:t>
      </w:r>
      <w:r>
        <w:rPr>
          <w:spacing w:val="16"/>
          <w:sz w:val="22"/>
        </w:rPr>
        <w:t> </w:t>
      </w:r>
      <w:r>
        <w:rPr>
          <w:sz w:val="22"/>
        </w:rPr>
        <w:t>nos</w:t>
      </w:r>
      <w:r>
        <w:rPr>
          <w:spacing w:val="17"/>
          <w:sz w:val="22"/>
        </w:rPr>
        <w:t> </w:t>
      </w:r>
      <w:r>
        <w:rPr>
          <w:sz w:val="22"/>
        </w:rPr>
        <w:t>presenta</w:t>
      </w:r>
      <w:r>
        <w:rPr>
          <w:spacing w:val="15"/>
          <w:sz w:val="22"/>
        </w:rPr>
        <w:t> </w:t>
      </w:r>
      <w:r>
        <w:rPr>
          <w:sz w:val="22"/>
        </w:rPr>
        <w:t>para</w:t>
      </w:r>
      <w:r>
        <w:rPr>
          <w:spacing w:val="15"/>
          <w:sz w:val="22"/>
        </w:rPr>
        <w:t> </w:t>
      </w:r>
      <w:r>
        <w:rPr>
          <w:sz w:val="22"/>
        </w:rPr>
        <w:t>su</w:t>
      </w:r>
      <w:r>
        <w:rPr>
          <w:spacing w:val="14"/>
          <w:sz w:val="22"/>
        </w:rPr>
        <w:t> </w:t>
      </w:r>
      <w:r>
        <w:rPr>
          <w:sz w:val="22"/>
        </w:rPr>
        <w:t>verificación</w:t>
      </w:r>
      <w:r>
        <w:rPr>
          <w:spacing w:val="15"/>
          <w:sz w:val="22"/>
        </w:rPr>
        <w:t> </w:t>
      </w:r>
      <w:r>
        <w:rPr>
          <w:sz w:val="22"/>
        </w:rPr>
        <w:t>un</w:t>
      </w:r>
      <w:r>
        <w:rPr>
          <w:spacing w:val="16"/>
          <w:sz w:val="22"/>
        </w:rPr>
        <w:t> </w:t>
      </w:r>
      <w:r>
        <w:rPr>
          <w:sz w:val="22"/>
        </w:rPr>
        <w:t>total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inversión</w:t>
      </w:r>
      <w:r>
        <w:rPr>
          <w:spacing w:val="15"/>
          <w:sz w:val="22"/>
        </w:rPr>
        <w:t> </w:t>
      </w:r>
      <w:r>
        <w:rPr>
          <w:sz w:val="22"/>
        </w:rPr>
        <w:t>ciento</w:t>
      </w:r>
      <w:r>
        <w:rPr>
          <w:spacing w:val="17"/>
          <w:sz w:val="22"/>
        </w:rPr>
        <w:t> </w:t>
      </w:r>
      <w:r>
        <w:rPr>
          <w:sz w:val="22"/>
        </w:rPr>
        <w:t>cuarenta</w:t>
      </w:r>
      <w:r>
        <w:rPr>
          <w:spacing w:val="15"/>
          <w:sz w:val="22"/>
        </w:rPr>
        <w:t> </w:t>
      </w:r>
      <w:r>
        <w:rPr>
          <w:sz w:val="22"/>
        </w:rPr>
        <w:t>y</w:t>
      </w:r>
      <w:r>
        <w:rPr>
          <w:spacing w:val="14"/>
          <w:sz w:val="22"/>
        </w:rPr>
        <w:t> </w:t>
      </w:r>
      <w:r>
        <w:rPr>
          <w:sz w:val="22"/>
        </w:rPr>
        <w:t>ocho</w:t>
      </w:r>
      <w:r>
        <w:rPr>
          <w:spacing w:val="18"/>
          <w:sz w:val="22"/>
        </w:rPr>
        <w:t> </w:t>
      </w:r>
      <w:r>
        <w:rPr>
          <w:sz w:val="22"/>
        </w:rPr>
        <w:t>mil</w:t>
      </w:r>
    </w:p>
    <w:p>
      <w:pPr>
        <w:pStyle w:val="BodyText"/>
        <w:ind w:left="1945" w:right="1074"/>
        <w:jc w:val="both"/>
        <w:rPr>
          <w:b/>
        </w:rPr>
      </w:pPr>
      <w:r>
        <w:rPr/>
        <w:t>cuatrocientos</w:t>
      </w:r>
      <w:r>
        <w:rPr>
          <w:spacing w:val="1"/>
        </w:rPr>
        <w:t> </w:t>
      </w:r>
      <w:r>
        <w:rPr/>
        <w:t>diecisiete</w:t>
      </w:r>
      <w:r>
        <w:rPr>
          <w:spacing w:val="1"/>
        </w:rPr>
        <w:t> </w:t>
      </w:r>
      <w:r>
        <w:rPr/>
        <w:t>euros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dieciséis</w:t>
      </w:r>
      <w:r>
        <w:rPr>
          <w:spacing w:val="1"/>
        </w:rPr>
        <w:t> </w:t>
      </w:r>
      <w:r>
        <w:rPr/>
        <w:t>céntimos </w:t>
      </w:r>
      <w:r>
        <w:rPr>
          <w:b/>
        </w:rPr>
        <w:t>(148.417,16</w:t>
      </w:r>
      <w:r>
        <w:rPr>
          <w:b/>
          <w:spacing w:val="1"/>
        </w:rPr>
        <w:t> </w:t>
      </w:r>
      <w:r>
        <w:rPr>
          <w:b/>
        </w:rPr>
        <w:t>€).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aprobada para la subvención, para la anualidad de 2020, es de ciento cuarenta y cinco</w:t>
      </w:r>
      <w:r>
        <w:rPr>
          <w:spacing w:val="1"/>
        </w:rPr>
        <w:t> </w:t>
      </w:r>
      <w:r>
        <w:rPr/>
        <w:t>mil</w:t>
      </w:r>
      <w:r>
        <w:rPr>
          <w:spacing w:val="-7"/>
        </w:rPr>
        <w:t> </w:t>
      </w:r>
      <w:r>
        <w:rPr/>
        <w:t>seiscientos</w:t>
      </w:r>
      <w:r>
        <w:rPr>
          <w:spacing w:val="-9"/>
        </w:rPr>
        <w:t> </w:t>
      </w:r>
      <w:r>
        <w:rPr/>
        <w:t>veintidós</w:t>
      </w:r>
      <w:r>
        <w:rPr>
          <w:spacing w:val="-9"/>
        </w:rPr>
        <w:t> </w:t>
      </w:r>
      <w:r>
        <w:rPr/>
        <w:t>euros</w:t>
      </w:r>
      <w:r>
        <w:rPr>
          <w:spacing w:val="-5"/>
        </w:rPr>
        <w:t> </w:t>
      </w:r>
      <w:r>
        <w:rPr>
          <w:b/>
        </w:rPr>
        <w:t>(145.622,00€)</w:t>
      </w:r>
      <w:r>
        <w:rPr/>
        <w:t>,</w:t>
      </w:r>
      <w:r>
        <w:rPr>
          <w:spacing w:val="-9"/>
        </w:rPr>
        <w:t> </w:t>
      </w:r>
      <w:r>
        <w:rPr/>
        <w:t>siendo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porcentaje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/>
        <w:t>subvención</w:t>
      </w:r>
      <w:r>
        <w:rPr>
          <w:spacing w:val="-8"/>
        </w:rPr>
        <w:t> </w:t>
      </w:r>
      <w:r>
        <w:rPr/>
        <w:t>del</w:t>
      </w:r>
      <w:r>
        <w:rPr>
          <w:spacing w:val="-47"/>
        </w:rPr>
        <w:t> </w:t>
      </w:r>
      <w:r>
        <w:rPr/>
        <w:t>70</w:t>
      </w:r>
      <w:r>
        <w:rPr>
          <w:spacing w:val="-4"/>
        </w:rPr>
        <w:t> </w:t>
      </w:r>
      <w:r>
        <w:rPr/>
        <w:t>%,</w:t>
      </w:r>
      <w:r>
        <w:rPr>
          <w:spacing w:val="-7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importe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subvención</w:t>
      </w:r>
      <w:r>
        <w:rPr>
          <w:spacing w:val="-3"/>
        </w:rPr>
        <w:t> </w:t>
      </w:r>
      <w:r>
        <w:rPr/>
        <w:t>aprobado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b/>
        </w:rPr>
        <w:t>101.935,40</w:t>
      </w:r>
      <w:r>
        <w:rPr>
          <w:b/>
          <w:spacing w:val="-4"/>
        </w:rPr>
        <w:t> </w:t>
      </w:r>
      <w:r>
        <w:rPr>
          <w:b/>
        </w:rPr>
        <w:t>€</w:t>
      </w:r>
      <w:r>
        <w:rPr/>
        <w:t>.</w:t>
      </w:r>
      <w:r>
        <w:rPr>
          <w:spacing w:val="-5"/>
        </w:rPr>
        <w:t> </w:t>
      </w:r>
      <w:r>
        <w:rPr/>
        <w:t>Por</w:t>
      </w:r>
      <w:r>
        <w:rPr>
          <w:spacing w:val="-3"/>
        </w:rPr>
        <w:t> </w:t>
      </w:r>
      <w:r>
        <w:rPr/>
        <w:t>tanto,</w:t>
      </w:r>
      <w:r>
        <w:rPr>
          <w:spacing w:val="-4"/>
        </w:rPr>
        <w:t> </w:t>
      </w:r>
      <w:r>
        <w:rPr/>
        <w:t>atendiendo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48"/>
        </w:rPr>
        <w:t> </w:t>
      </w:r>
      <w:r>
        <w:rPr/>
        <w:t>inversión</w:t>
      </w:r>
      <w:r>
        <w:rPr>
          <w:spacing w:val="-9"/>
        </w:rPr>
        <w:t> </w:t>
      </w:r>
      <w:r>
        <w:rPr/>
        <w:t>realizada</w:t>
      </w:r>
      <w:r>
        <w:rPr>
          <w:spacing w:val="-7"/>
        </w:rPr>
        <w:t> </w:t>
      </w:r>
      <w:r>
        <w:rPr/>
        <w:t>y,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inversión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el</w:t>
      </w:r>
      <w:r>
        <w:rPr>
          <w:spacing w:val="-5"/>
        </w:rPr>
        <w:t> </w:t>
      </w:r>
      <w:r>
        <w:rPr/>
        <w:t>porcentaje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financiación</w:t>
      </w:r>
      <w:r>
        <w:rPr>
          <w:spacing w:val="-7"/>
        </w:rPr>
        <w:t> </w:t>
      </w:r>
      <w:r>
        <w:rPr/>
        <w:t>aprobado,</w:t>
      </w:r>
      <w:r>
        <w:rPr>
          <w:spacing w:val="-4"/>
        </w:rPr>
        <w:t> </w:t>
      </w:r>
      <w:r>
        <w:rPr/>
        <w:t>el</w:t>
      </w:r>
      <w:r>
        <w:rPr>
          <w:spacing w:val="-10"/>
        </w:rPr>
        <w:t> </w:t>
      </w:r>
      <w:r>
        <w:rPr/>
        <w:t>importe</w:t>
      </w:r>
      <w:r>
        <w:rPr>
          <w:spacing w:val="-47"/>
        </w:rPr>
        <w:t> </w:t>
      </w:r>
      <w:r>
        <w:rPr/>
        <w:t>de la subvención objeto de ayuda, según auditoría, es de ciento un mil novecientos</w:t>
      </w:r>
      <w:r>
        <w:rPr>
          <w:spacing w:val="1"/>
        </w:rPr>
        <w:t> </w:t>
      </w:r>
      <w:r>
        <w:rPr/>
        <w:t>treinta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cinco</w:t>
      </w:r>
      <w:r>
        <w:rPr>
          <w:spacing w:val="-1"/>
        </w:rPr>
        <w:t> </w:t>
      </w:r>
      <w:r>
        <w:rPr/>
        <w:t>euros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cuarenta céntimos</w:t>
      </w:r>
      <w:r>
        <w:rPr>
          <w:spacing w:val="-1"/>
        </w:rPr>
        <w:t> </w:t>
      </w:r>
      <w:r>
        <w:rPr>
          <w:b/>
        </w:rPr>
        <w:t>(101.935,40€).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3"/>
        </w:rPr>
      </w:pPr>
    </w:p>
    <w:tbl>
      <w:tblPr>
        <w:tblW w:w="0" w:type="auto"/>
        <w:jc w:val="left"/>
        <w:tblInd w:w="16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4"/>
        <w:gridCol w:w="1810"/>
        <w:gridCol w:w="1802"/>
        <w:gridCol w:w="1864"/>
        <w:gridCol w:w="1461"/>
      </w:tblGrid>
      <w:tr>
        <w:trPr>
          <w:trHeight w:val="1336" w:hRule="atLeast"/>
        </w:trPr>
        <w:tc>
          <w:tcPr>
            <w:tcW w:w="139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ind w:left="287" w:right="264" w:firstLine="19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Inversión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aprobada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(€),</w:t>
            </w:r>
          </w:p>
        </w:tc>
        <w:tc>
          <w:tcPr>
            <w:tcW w:w="1802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81" w:right="268" w:firstLine="1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Inversión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imputada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(€),</w:t>
            </w:r>
          </w:p>
        </w:tc>
        <w:tc>
          <w:tcPr>
            <w:tcW w:w="186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64" w:right="153" w:firstLine="5"/>
              <w:rPr>
                <w:b/>
                <w:sz w:val="22"/>
              </w:rPr>
            </w:pPr>
            <w:r>
              <w:rPr>
                <w:b/>
                <w:sz w:val="22"/>
              </w:rPr>
              <w:t>Inversión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justificada según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auditoría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(€),</w:t>
            </w:r>
          </w:p>
        </w:tc>
        <w:tc>
          <w:tcPr>
            <w:tcW w:w="146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23" w:right="108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Subvención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percibir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€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(70</w:t>
            </w:r>
          </w:p>
          <w:p>
            <w:pPr>
              <w:pStyle w:val="TableParagraph"/>
              <w:ind w:left="308" w:right="293" w:firstLine="1"/>
              <w:rPr>
                <w:b/>
                <w:sz w:val="22"/>
              </w:rPr>
            </w:pPr>
            <w:r>
              <w:rPr>
                <w:b/>
                <w:sz w:val="22"/>
              </w:rPr>
              <w:t>% de la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inversión</w:t>
            </w:r>
          </w:p>
          <w:p>
            <w:pPr>
              <w:pStyle w:val="TableParagraph"/>
              <w:spacing w:line="245" w:lineRule="exact"/>
              <w:ind w:left="119" w:right="108"/>
              <w:rPr>
                <w:b/>
                <w:sz w:val="22"/>
              </w:rPr>
            </w:pPr>
            <w:r>
              <w:rPr>
                <w:b/>
                <w:sz w:val="22"/>
              </w:rPr>
              <w:t>imputada)</w:t>
            </w:r>
          </w:p>
        </w:tc>
      </w:tr>
      <w:tr>
        <w:trPr>
          <w:trHeight w:val="266" w:hRule="atLeast"/>
        </w:trPr>
        <w:tc>
          <w:tcPr>
            <w:tcW w:w="13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7" w:lineRule="exact"/>
              <w:ind w:right="32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Inversión</w:t>
            </w:r>
            <w:r>
              <w:rPr>
                <w:sz w:val="22"/>
              </w:rPr>
              <w:t>144.</w:t>
            </w:r>
          </w:p>
        </w:tc>
        <w:tc>
          <w:tcPr>
            <w:tcW w:w="1810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366" w:val="left" w:leader="none"/>
              </w:tabs>
              <w:spacing w:line="247" w:lineRule="exact"/>
              <w:ind w:left="-51"/>
              <w:jc w:val="left"/>
              <w:rPr>
                <w:sz w:val="22"/>
              </w:rPr>
            </w:pPr>
            <w:r>
              <w:rPr>
                <w:sz w:val="22"/>
              </w:rPr>
              <w:t>622,00</w:t>
              <w:tab/>
              <w:t>147.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-55"/>
              <w:jc w:val="left"/>
              <w:rPr>
                <w:sz w:val="22"/>
              </w:rPr>
            </w:pPr>
            <w:r>
              <w:rPr>
                <w:sz w:val="22"/>
              </w:rPr>
              <w:t>417,16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7" w:lineRule="exact"/>
              <w:ind w:left="410" w:right="399"/>
              <w:rPr>
                <w:sz w:val="22"/>
              </w:rPr>
            </w:pPr>
            <w:r>
              <w:rPr>
                <w:sz w:val="22"/>
              </w:rPr>
              <w:t>144.622,00</w:t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17" w:right="108"/>
              <w:rPr>
                <w:sz w:val="22"/>
              </w:rPr>
            </w:pPr>
            <w:r>
              <w:rPr>
                <w:sz w:val="22"/>
              </w:rPr>
              <w:t>100.935,40</w:t>
            </w:r>
          </w:p>
        </w:tc>
      </w:tr>
      <w:tr>
        <w:trPr>
          <w:trHeight w:val="264" w:hRule="atLeast"/>
        </w:trPr>
        <w:tc>
          <w:tcPr>
            <w:tcW w:w="139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4" w:lineRule="exact"/>
              <w:ind w:right="19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Auditoría</w:t>
            </w:r>
            <w:r>
              <w:rPr>
                <w:sz w:val="22"/>
              </w:rPr>
              <w:t>1.00</w:t>
            </w:r>
          </w:p>
        </w:tc>
        <w:tc>
          <w:tcPr>
            <w:tcW w:w="1810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379" w:val="left" w:leader="none"/>
              </w:tabs>
              <w:spacing w:line="244" w:lineRule="exact"/>
              <w:ind w:left="-38"/>
              <w:jc w:val="left"/>
              <w:rPr>
                <w:sz w:val="22"/>
              </w:rPr>
            </w:pPr>
            <w:r>
              <w:rPr>
                <w:sz w:val="22"/>
              </w:rPr>
              <w:t>0,00</w:t>
              <w:tab/>
              <w:t>1.00</w:t>
            </w:r>
          </w:p>
        </w:tc>
        <w:tc>
          <w:tcPr>
            <w:tcW w:w="180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-42"/>
              <w:jc w:val="lef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4" w:lineRule="exact"/>
              <w:ind w:left="409" w:right="399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  <w:tc>
          <w:tcPr>
            <w:tcW w:w="146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117" w:right="108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</w:tr>
      <w:tr>
        <w:trPr>
          <w:trHeight w:val="262" w:hRule="atLeast"/>
        </w:trPr>
        <w:tc>
          <w:tcPr>
            <w:tcW w:w="1394" w:type="dxa"/>
          </w:tcPr>
          <w:p>
            <w:pPr>
              <w:pStyle w:val="TableParagraph"/>
              <w:spacing w:line="243" w:lineRule="exact"/>
              <w:ind w:right="-58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sz w:val="22"/>
              </w:rPr>
              <w:t>145.622</w:t>
            </w:r>
          </w:p>
        </w:tc>
        <w:tc>
          <w:tcPr>
            <w:tcW w:w="1810" w:type="dxa"/>
          </w:tcPr>
          <w:p>
            <w:pPr>
              <w:pStyle w:val="TableParagraph"/>
              <w:tabs>
                <w:tab w:pos="1112" w:val="left" w:leader="none"/>
              </w:tabs>
              <w:spacing w:line="243" w:lineRule="exact"/>
              <w:ind w:left="30" w:right="-44"/>
              <w:jc w:val="left"/>
              <w:rPr>
                <w:sz w:val="22"/>
              </w:rPr>
            </w:pPr>
            <w:r>
              <w:rPr>
                <w:sz w:val="22"/>
              </w:rPr>
              <w:t>,00</w:t>
              <w:tab/>
            </w:r>
            <w:r>
              <w:rPr>
                <w:spacing w:val="-1"/>
                <w:sz w:val="22"/>
              </w:rPr>
              <w:t>148.417</w:t>
            </w:r>
          </w:p>
        </w:tc>
        <w:tc>
          <w:tcPr>
            <w:tcW w:w="18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26"/>
              <w:jc w:val="left"/>
              <w:rPr>
                <w:sz w:val="22"/>
              </w:rPr>
            </w:pPr>
            <w:r>
              <w:rPr>
                <w:sz w:val="22"/>
              </w:rPr>
              <w:t>,16</w:t>
            </w:r>
          </w:p>
        </w:tc>
        <w:tc>
          <w:tcPr>
            <w:tcW w:w="186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3" w:lineRule="exact"/>
              <w:ind w:left="410" w:right="399"/>
              <w:rPr>
                <w:sz w:val="22"/>
              </w:rPr>
            </w:pPr>
            <w:r>
              <w:rPr>
                <w:sz w:val="22"/>
              </w:rPr>
              <w:t>145.622,00</w:t>
            </w:r>
          </w:p>
        </w:tc>
        <w:tc>
          <w:tcPr>
            <w:tcW w:w="146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17" w:right="108"/>
              <w:rPr>
                <w:sz w:val="22"/>
              </w:rPr>
            </w:pPr>
            <w:r>
              <w:rPr>
                <w:sz w:val="22"/>
              </w:rPr>
              <w:t>101.935,40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945" w:val="left" w:leader="none"/>
          <w:tab w:pos="1946" w:val="left" w:leader="none"/>
        </w:tabs>
        <w:spacing w:line="240" w:lineRule="auto" w:before="56" w:after="0"/>
        <w:ind w:left="1945" w:right="0" w:hanging="708"/>
        <w:jc w:val="left"/>
        <w:rPr>
          <w:sz w:val="22"/>
        </w:rPr>
      </w:pP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Sociedad</w:t>
      </w:r>
      <w:r>
        <w:rPr>
          <w:spacing w:val="-4"/>
          <w:sz w:val="22"/>
        </w:rPr>
        <w:t> </w:t>
      </w:r>
      <w:r>
        <w:rPr>
          <w:sz w:val="22"/>
        </w:rPr>
        <w:t>justifica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gasto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aplicación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subvención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6"/>
          <w:sz w:val="22"/>
        </w:rPr>
        <w:t> </w:t>
      </w:r>
      <w:r>
        <w:rPr>
          <w:sz w:val="22"/>
        </w:rPr>
        <w:t>fin</w:t>
      </w:r>
      <w:r>
        <w:rPr>
          <w:spacing w:val="-5"/>
          <w:sz w:val="22"/>
        </w:rPr>
        <w:t> </w:t>
      </w:r>
      <w:r>
        <w:rPr>
          <w:sz w:val="22"/>
        </w:rPr>
        <w:t>solicitado.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946" w:val="left" w:leader="none"/>
          <w:tab w:pos="1947" w:val="left" w:leader="none"/>
        </w:tabs>
        <w:spacing w:line="240" w:lineRule="auto" w:before="0" w:after="0"/>
        <w:ind w:left="1945" w:right="1074" w:hanging="707"/>
        <w:jc w:val="both"/>
        <w:rPr>
          <w:sz w:val="22"/>
        </w:rPr>
      </w:pPr>
      <w:r>
        <w:rPr>
          <w:sz w:val="22"/>
        </w:rPr>
        <w:t>Se ha verificado que la sociedad ha cumplido con el objetivo del proyecto, para la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anualidad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2020,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así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como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los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requisitos</w:t>
      </w:r>
      <w:r>
        <w:rPr>
          <w:spacing w:val="-10"/>
          <w:sz w:val="22"/>
        </w:rPr>
        <w:t> </w:t>
      </w:r>
      <w:r>
        <w:rPr>
          <w:sz w:val="22"/>
        </w:rPr>
        <w:t>establecidos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bases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convocatoria</w:t>
      </w:r>
      <w:r>
        <w:rPr>
          <w:spacing w:val="-47"/>
          <w:sz w:val="22"/>
        </w:rPr>
        <w:t> </w:t>
      </w:r>
      <w:r>
        <w:rPr>
          <w:sz w:val="22"/>
        </w:rPr>
        <w:t>correspondiente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946" w:val="left" w:leader="none"/>
          <w:tab w:pos="1947" w:val="left" w:leader="none"/>
        </w:tabs>
        <w:spacing w:line="240" w:lineRule="auto" w:before="0" w:after="0"/>
        <w:ind w:left="1945" w:right="1076" w:hanging="707"/>
        <w:jc w:val="left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sociedad INTELEQUIA</w:t>
      </w:r>
      <w:r>
        <w:rPr>
          <w:spacing w:val="1"/>
          <w:sz w:val="22"/>
        </w:rPr>
        <w:t> </w:t>
      </w:r>
      <w:r>
        <w:rPr>
          <w:sz w:val="22"/>
        </w:rPr>
        <w:t>SOFTWARE</w:t>
      </w:r>
      <w:r>
        <w:rPr>
          <w:spacing w:val="1"/>
          <w:sz w:val="22"/>
        </w:rPr>
        <w:t> </w:t>
      </w:r>
      <w:r>
        <w:rPr>
          <w:sz w:val="22"/>
        </w:rPr>
        <w:t>SOLUTIONS,</w:t>
      </w:r>
      <w:r>
        <w:rPr>
          <w:spacing w:val="1"/>
          <w:sz w:val="22"/>
        </w:rPr>
        <w:t> </w:t>
      </w:r>
      <w:r>
        <w:rPr>
          <w:sz w:val="22"/>
        </w:rPr>
        <w:t>S.L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ha</w:t>
      </w:r>
      <w:r>
        <w:rPr>
          <w:spacing w:val="1"/>
          <w:sz w:val="22"/>
        </w:rPr>
        <w:t> </w:t>
      </w:r>
      <w:r>
        <w:rPr>
          <w:sz w:val="22"/>
        </w:rPr>
        <w:t>facilitado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47"/>
          <w:sz w:val="22"/>
        </w:rPr>
        <w:t> </w:t>
      </w:r>
      <w:r>
        <w:rPr>
          <w:sz w:val="22"/>
        </w:rPr>
        <w:t>información</w:t>
      </w:r>
      <w:r>
        <w:rPr>
          <w:spacing w:val="2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le</w:t>
      </w:r>
      <w:r>
        <w:rPr>
          <w:spacing w:val="4"/>
          <w:sz w:val="22"/>
        </w:rPr>
        <w:t> </w:t>
      </w:r>
      <w:r>
        <w:rPr>
          <w:sz w:val="22"/>
        </w:rPr>
        <w:t>ha</w:t>
      </w:r>
      <w:r>
        <w:rPr>
          <w:spacing w:val="1"/>
          <w:sz w:val="22"/>
        </w:rPr>
        <w:t> </w:t>
      </w:r>
      <w:r>
        <w:rPr>
          <w:sz w:val="22"/>
        </w:rPr>
        <w:t>sido</w:t>
      </w:r>
      <w:r>
        <w:rPr>
          <w:spacing w:val="2"/>
          <w:sz w:val="22"/>
        </w:rPr>
        <w:t> </w:t>
      </w:r>
      <w:r>
        <w:rPr>
          <w:sz w:val="22"/>
        </w:rPr>
        <w:t>solicitada</w:t>
      </w:r>
      <w:r>
        <w:rPr>
          <w:spacing w:val="4"/>
          <w:sz w:val="22"/>
        </w:rPr>
        <w:t> </w:t>
      </w:r>
      <w:r>
        <w:rPr>
          <w:sz w:val="22"/>
        </w:rPr>
        <w:t>para</w:t>
      </w:r>
      <w:r>
        <w:rPr>
          <w:spacing w:val="3"/>
          <w:sz w:val="22"/>
        </w:rPr>
        <w:t> </w:t>
      </w:r>
      <w:r>
        <w:rPr>
          <w:sz w:val="22"/>
        </w:rPr>
        <w:t>poder</w:t>
      </w:r>
      <w:r>
        <w:rPr>
          <w:spacing w:val="3"/>
          <w:sz w:val="22"/>
        </w:rPr>
        <w:t> </w:t>
      </w:r>
      <w:r>
        <w:rPr>
          <w:sz w:val="22"/>
        </w:rPr>
        <w:t>llevar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cabo</w:t>
      </w:r>
      <w:r>
        <w:rPr>
          <w:spacing w:val="3"/>
          <w:sz w:val="22"/>
        </w:rPr>
        <w:t> </w:t>
      </w:r>
      <w:r>
        <w:rPr>
          <w:sz w:val="22"/>
        </w:rPr>
        <w:t>el</w:t>
      </w:r>
      <w:r>
        <w:rPr>
          <w:spacing w:val="2"/>
          <w:sz w:val="22"/>
        </w:rPr>
        <w:t> </w:t>
      </w:r>
      <w:r>
        <w:rPr>
          <w:sz w:val="22"/>
        </w:rPr>
        <w:t>trabajo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revisión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-47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cuenta</w:t>
      </w:r>
      <w:r>
        <w:rPr>
          <w:spacing w:val="1"/>
          <w:sz w:val="22"/>
        </w:rPr>
        <w:t> </w:t>
      </w:r>
      <w:r>
        <w:rPr>
          <w:sz w:val="22"/>
        </w:rPr>
        <w:t>justificativa.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945" w:val="left" w:leader="none"/>
          <w:tab w:pos="1946" w:val="left" w:leader="none"/>
        </w:tabs>
        <w:spacing w:line="237" w:lineRule="auto" w:before="1" w:after="0"/>
        <w:ind w:left="1945" w:right="1075" w:hanging="707"/>
        <w:jc w:val="left"/>
        <w:rPr>
          <w:sz w:val="22"/>
        </w:rPr>
      </w:pP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nuestra</w:t>
      </w:r>
      <w:r>
        <w:rPr>
          <w:spacing w:val="-8"/>
          <w:sz w:val="22"/>
        </w:rPr>
        <w:t> </w:t>
      </w:r>
      <w:r>
        <w:rPr>
          <w:sz w:val="22"/>
        </w:rPr>
        <w:t>opinión</w:t>
      </w:r>
      <w:r>
        <w:rPr>
          <w:spacing w:val="-6"/>
          <w:sz w:val="22"/>
        </w:rPr>
        <w:t> </w:t>
      </w:r>
      <w:r>
        <w:rPr>
          <w:sz w:val="22"/>
        </w:rPr>
        <w:t>consideramos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sociedad</w:t>
      </w:r>
      <w:r>
        <w:rPr>
          <w:spacing w:val="-6"/>
          <w:sz w:val="22"/>
        </w:rPr>
        <w:t> </w:t>
      </w:r>
      <w:r>
        <w:rPr>
          <w:sz w:val="22"/>
        </w:rPr>
        <w:t>ha</w:t>
      </w:r>
      <w:r>
        <w:rPr>
          <w:spacing w:val="-3"/>
          <w:sz w:val="22"/>
        </w:rPr>
        <w:t> </w:t>
      </w:r>
      <w:r>
        <w:rPr>
          <w:sz w:val="22"/>
        </w:rPr>
        <w:t>realizado</w:t>
      </w:r>
      <w:r>
        <w:rPr>
          <w:spacing w:val="-4"/>
          <w:sz w:val="22"/>
        </w:rPr>
        <w:t> </w:t>
      </w:r>
      <w:r>
        <w:rPr>
          <w:sz w:val="22"/>
        </w:rPr>
        <w:t>una</w:t>
      </w:r>
      <w:r>
        <w:rPr>
          <w:spacing w:val="-3"/>
          <w:sz w:val="22"/>
        </w:rPr>
        <w:t> </w:t>
      </w:r>
      <w:r>
        <w:rPr>
          <w:sz w:val="22"/>
        </w:rPr>
        <w:t>adecuada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correcta</w:t>
      </w:r>
      <w:r>
        <w:rPr>
          <w:spacing w:val="-47"/>
          <w:sz w:val="22"/>
        </w:rPr>
        <w:t> </w:t>
      </w:r>
      <w:r>
        <w:rPr>
          <w:sz w:val="22"/>
        </w:rPr>
        <w:t>obtención,</w:t>
      </w:r>
      <w:r>
        <w:rPr>
          <w:spacing w:val="-1"/>
          <w:sz w:val="22"/>
        </w:rPr>
        <w:t> </w:t>
      </w:r>
      <w:r>
        <w:rPr>
          <w:sz w:val="22"/>
        </w:rPr>
        <w:t>utilización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disfrute de las</w:t>
      </w:r>
      <w:r>
        <w:rPr>
          <w:spacing w:val="-1"/>
          <w:sz w:val="22"/>
        </w:rPr>
        <w:t> </w:t>
      </w:r>
      <w:r>
        <w:rPr>
          <w:sz w:val="22"/>
        </w:rPr>
        <w:t>subvenciones</w:t>
      </w:r>
      <w:r>
        <w:rPr>
          <w:spacing w:val="-1"/>
          <w:sz w:val="22"/>
        </w:rPr>
        <w:t> </w:t>
      </w:r>
      <w:r>
        <w:rPr>
          <w:sz w:val="22"/>
        </w:rPr>
        <w:t>concedida.</w:t>
      </w:r>
    </w:p>
    <w:p>
      <w:pPr>
        <w:spacing w:after="0" w:line="237" w:lineRule="auto"/>
        <w:jc w:val="left"/>
        <w:rPr>
          <w:sz w:val="22"/>
        </w:rPr>
        <w:sectPr>
          <w:footerReference w:type="default" r:id="rId5"/>
          <w:type w:val="continuous"/>
          <w:pgSz w:w="11900" w:h="16840"/>
          <w:pgMar w:footer="1524" w:header="0" w:top="20" w:bottom="1720" w:left="460" w:right="640"/>
          <w:pgNumType w:start="1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4"/>
        </w:rPr>
      </w:pPr>
    </w:p>
    <w:p>
      <w:pPr>
        <w:pStyle w:val="BodyText"/>
        <w:ind w:left="105"/>
        <w:rPr>
          <w:sz w:val="20"/>
        </w:rPr>
      </w:pPr>
      <w:r>
        <w:rPr>
          <w:sz w:val="20"/>
        </w:rPr>
        <w:drawing>
          <wp:inline distT="0" distB="0" distL="0" distR="0">
            <wp:extent cx="1464014" cy="876109"/>
            <wp:effectExtent l="0" t="0" r="0" b="0"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014" cy="87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945" w:val="left" w:leader="none"/>
          <w:tab w:pos="1946" w:val="left" w:leader="none"/>
        </w:tabs>
        <w:spacing w:line="240" w:lineRule="auto" w:before="56" w:after="0"/>
        <w:ind w:left="1945" w:right="2302" w:hanging="707"/>
        <w:jc w:val="left"/>
        <w:rPr>
          <w:sz w:val="22"/>
        </w:rPr>
      </w:pPr>
      <w:r>
        <w:rPr/>
        <w:pict>
          <v:group style="position:absolute;margin-left:402pt;margin-top:-102.9375pt;width:155.450pt;height:351.15pt;mso-position-horizontal-relative:page;mso-position-vertical-relative:paragraph;z-index:-15815680" id="docshapegroup5" coordorigin="8040,-2059" coordsize="3109,7023">
            <v:shape style="position:absolute;left:8977;top:-2059;width:2171;height:6306" id="docshape6" coordorigin="8978,-2059" coordsize="2171,6306" path="m11148,-2059l8978,-2059,8978,2225,9900,2225,9900,4247,11148,4247,11148,2225,11148,-2059xe" filled="true" fillcolor="#ac6565" stroked="false">
              <v:path arrowok="t"/>
              <v:fill type="solid"/>
            </v:shape>
            <v:shape style="position:absolute;left:9131;top:-1177;width:1857;height:1829" id="docshape7" coordorigin="9131,-1177" coordsize="1857,1829" path="m9599,651l9131,651,9131,575,9157,573,9204,570,9240,565,9266,557,9282,547,9295,526,9317,484,9346,420,9384,335,10020,-1177,10103,-1177,10249,-825,9973,-825,9625,-3,10591,-3,10632,95,9586,95,9482,336,9456,400,9437,453,9426,495,9422,524,9432,546,9462,562,9511,571,9580,575,9599,575,9599,651xm10591,-3l10316,-3,9973,-825,10249,-825,10591,-3xm10988,651l10319,651,10319,575,10341,575,10415,572,10469,562,10501,547,10511,526,10511,524,10508,487,10499,443,10483,392,10460,335,10359,95,10632,95,10736,344,10770,417,10799,474,10822,514,10840,538,10859,552,10885,562,10919,569,10960,573,10988,575,10988,651xe" filled="true" fillcolor="#ffffff" stroked="false">
              <v:path arrowok="t"/>
              <v:fill type="solid"/>
            </v:shape>
            <v:shape style="position:absolute;left:8040;top:2227;width:1860;height:2737" type="#_x0000_t75" id="docshape8" stroked="false">
              <v:imagedata r:id="rId7" o:title=""/>
            </v:shape>
            <v:shape style="position:absolute;left:8975;top:2225;width:930;height:2023" type="#_x0000_t75" id="docshape9" stroked="false">
              <v:imagedata r:id="rId8" o:title=""/>
            </v:shape>
            <w10:wrap type="none"/>
          </v:group>
        </w:pict>
      </w:r>
      <w:r>
        <w:rPr/>
        <w:pict>
          <v:shape style="position:absolute;margin-left:448.886993pt;margin-top:-102.9375pt;width:108.55pt;height:214.2pt;mso-position-horizontal-relative:page;mso-position-vertical-relative:paragraph;z-index:15731200" type="#_x0000_t202" id="docshape10" filled="false" stroked="false">
            <v:textbox inset="0,0,0,0">
              <w:txbxContent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2"/>
                    <w:rPr>
                      <w:sz w:val="19"/>
                    </w:rPr>
                  </w:pPr>
                </w:p>
                <w:p>
                  <w:pPr>
                    <w:pStyle w:val="BodyText"/>
                    <w:spacing w:before="1"/>
                    <w:ind w:left="-30" w:right="963" w:firstLine="27"/>
                    <w:jc w:val="both"/>
                  </w:pPr>
                  <w:r>
                    <w:rPr/>
                    <w:t>se encuentra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xto refundido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ditoría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los</w:t>
                  </w:r>
                </w:p>
              </w:txbxContent>
            </v:textbox>
            <w10:wrap type="none"/>
          </v:shape>
        </w:pict>
      </w:r>
      <w:r>
        <w:rPr>
          <w:sz w:val="22"/>
        </w:rPr>
        <w:t>Dado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trabajo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tiene</w:t>
      </w:r>
      <w:r>
        <w:rPr>
          <w:spacing w:val="1"/>
          <w:sz w:val="22"/>
        </w:rPr>
        <w:t> </w:t>
      </w:r>
      <w:r>
        <w:rPr>
          <w:sz w:val="22"/>
        </w:rPr>
        <w:t>carácter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auditoría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cuentas</w:t>
      </w:r>
      <w:r>
        <w:rPr>
          <w:spacing w:val="1"/>
          <w:sz w:val="22"/>
        </w:rPr>
        <w:t> </w:t>
      </w:r>
      <w:r>
        <w:rPr>
          <w:sz w:val="22"/>
        </w:rPr>
        <w:t>ni</w:t>
      </w:r>
      <w:r>
        <w:rPr>
          <w:spacing w:val="1"/>
          <w:sz w:val="22"/>
        </w:rPr>
        <w:t> </w:t>
      </w:r>
      <w:r>
        <w:rPr>
          <w:sz w:val="22"/>
        </w:rPr>
        <w:t>sometido</w:t>
      </w:r>
      <w:r>
        <w:rPr>
          <w:spacing w:val="10"/>
          <w:sz w:val="22"/>
        </w:rPr>
        <w:t> </w:t>
      </w:r>
      <w:r>
        <w:rPr>
          <w:sz w:val="22"/>
        </w:rPr>
        <w:t>al</w:t>
      </w:r>
      <w:r>
        <w:rPr>
          <w:spacing w:val="8"/>
          <w:sz w:val="22"/>
        </w:rPr>
        <w:t> </w:t>
      </w:r>
      <w:r>
        <w:rPr>
          <w:sz w:val="22"/>
        </w:rPr>
        <w:t>Real</w:t>
      </w:r>
      <w:r>
        <w:rPr>
          <w:spacing w:val="7"/>
          <w:sz w:val="22"/>
        </w:rPr>
        <w:t> </w:t>
      </w:r>
      <w:r>
        <w:rPr>
          <w:sz w:val="22"/>
        </w:rPr>
        <w:t>Decreto</w:t>
      </w:r>
      <w:r>
        <w:rPr>
          <w:spacing w:val="10"/>
          <w:sz w:val="22"/>
        </w:rPr>
        <w:t> </w:t>
      </w:r>
      <w:r>
        <w:rPr>
          <w:sz w:val="22"/>
        </w:rPr>
        <w:t>Legislativo</w:t>
      </w:r>
      <w:r>
        <w:rPr>
          <w:spacing w:val="7"/>
          <w:sz w:val="22"/>
        </w:rPr>
        <w:t> </w:t>
      </w:r>
      <w:r>
        <w:rPr>
          <w:sz w:val="22"/>
        </w:rPr>
        <w:t>1/2011,</w:t>
      </w:r>
      <w:r>
        <w:rPr>
          <w:spacing w:val="10"/>
          <w:sz w:val="22"/>
        </w:rPr>
        <w:t> </w:t>
      </w:r>
      <w:r>
        <w:rPr>
          <w:sz w:val="22"/>
        </w:rPr>
        <w:t>por</w:t>
      </w:r>
      <w:r>
        <w:rPr>
          <w:spacing w:val="6"/>
          <w:sz w:val="22"/>
        </w:rPr>
        <w:t> </w:t>
      </w:r>
      <w:r>
        <w:rPr>
          <w:sz w:val="22"/>
        </w:rPr>
        <w:t>el</w:t>
      </w:r>
      <w:r>
        <w:rPr>
          <w:spacing w:val="7"/>
          <w:sz w:val="22"/>
        </w:rPr>
        <w:t> </w:t>
      </w:r>
      <w:r>
        <w:rPr>
          <w:sz w:val="22"/>
        </w:rPr>
        <w:t>que</w:t>
      </w:r>
      <w:r>
        <w:rPr>
          <w:spacing w:val="11"/>
          <w:sz w:val="22"/>
        </w:rPr>
        <w:t> </w:t>
      </w:r>
      <w:r>
        <w:rPr>
          <w:sz w:val="22"/>
        </w:rPr>
        <w:t>se</w:t>
      </w:r>
      <w:r>
        <w:rPr>
          <w:spacing w:val="8"/>
          <w:sz w:val="22"/>
        </w:rPr>
        <w:t> </w:t>
      </w:r>
      <w:r>
        <w:rPr>
          <w:sz w:val="22"/>
        </w:rPr>
        <w:t>aprueba</w:t>
      </w:r>
      <w:r>
        <w:rPr>
          <w:spacing w:val="7"/>
          <w:sz w:val="22"/>
        </w:rPr>
        <w:t> </w:t>
      </w:r>
      <w:r>
        <w:rPr>
          <w:sz w:val="22"/>
        </w:rPr>
        <w:t>el</w:t>
      </w:r>
      <w:r>
        <w:rPr>
          <w:spacing w:val="8"/>
          <w:sz w:val="22"/>
        </w:rPr>
        <w:t> </w:t>
      </w:r>
      <w:r>
        <w:rPr>
          <w:sz w:val="22"/>
        </w:rPr>
        <w:t>te</w:t>
      </w:r>
      <w:r>
        <w:rPr>
          <w:spacing w:val="-47"/>
          <w:sz w:val="22"/>
        </w:rPr>
        <w:t> </w:t>
      </w:r>
      <w:r>
        <w:rPr>
          <w:sz w:val="22"/>
        </w:rPr>
        <w:t>de</w:t>
      </w:r>
      <w:r>
        <w:rPr>
          <w:spacing w:val="34"/>
          <w:sz w:val="22"/>
        </w:rPr>
        <w:t> </w:t>
      </w:r>
      <w:r>
        <w:rPr>
          <w:sz w:val="22"/>
        </w:rPr>
        <w:t>la</w:t>
      </w:r>
      <w:r>
        <w:rPr>
          <w:spacing w:val="32"/>
          <w:sz w:val="22"/>
        </w:rPr>
        <w:t> </w:t>
      </w:r>
      <w:r>
        <w:rPr>
          <w:sz w:val="22"/>
        </w:rPr>
        <w:t>Ley</w:t>
      </w:r>
      <w:r>
        <w:rPr>
          <w:spacing w:val="35"/>
          <w:sz w:val="22"/>
        </w:rPr>
        <w:t> </w:t>
      </w:r>
      <w:r>
        <w:rPr>
          <w:sz w:val="22"/>
        </w:rPr>
        <w:t>de</w:t>
      </w:r>
      <w:r>
        <w:rPr>
          <w:spacing w:val="35"/>
          <w:sz w:val="22"/>
        </w:rPr>
        <w:t> </w:t>
      </w:r>
      <w:r>
        <w:rPr>
          <w:sz w:val="22"/>
        </w:rPr>
        <w:t>Auditoría</w:t>
      </w:r>
      <w:r>
        <w:rPr>
          <w:spacing w:val="34"/>
          <w:sz w:val="22"/>
        </w:rPr>
        <w:t> </w:t>
      </w:r>
      <w:r>
        <w:rPr>
          <w:sz w:val="22"/>
        </w:rPr>
        <w:t>de</w:t>
      </w:r>
      <w:r>
        <w:rPr>
          <w:spacing w:val="33"/>
          <w:sz w:val="22"/>
        </w:rPr>
        <w:t> </w:t>
      </w:r>
      <w:r>
        <w:rPr>
          <w:sz w:val="22"/>
        </w:rPr>
        <w:t>Cuentas,</w:t>
      </w:r>
      <w:r>
        <w:rPr>
          <w:spacing w:val="36"/>
          <w:sz w:val="22"/>
        </w:rPr>
        <w:t> </w:t>
      </w:r>
      <w:r>
        <w:rPr>
          <w:sz w:val="22"/>
        </w:rPr>
        <w:t>no</w:t>
      </w:r>
      <w:r>
        <w:rPr>
          <w:spacing w:val="32"/>
          <w:sz w:val="22"/>
        </w:rPr>
        <w:t> </w:t>
      </w:r>
      <w:r>
        <w:rPr>
          <w:sz w:val="22"/>
        </w:rPr>
        <w:t>expresamos</w:t>
      </w:r>
      <w:r>
        <w:rPr>
          <w:spacing w:val="31"/>
          <w:sz w:val="22"/>
        </w:rPr>
        <w:t> </w:t>
      </w:r>
      <w:r>
        <w:rPr>
          <w:sz w:val="22"/>
        </w:rPr>
        <w:t>una</w:t>
      </w:r>
      <w:r>
        <w:rPr>
          <w:spacing w:val="34"/>
          <w:sz w:val="22"/>
        </w:rPr>
        <w:t> </w:t>
      </w:r>
      <w:r>
        <w:rPr>
          <w:sz w:val="22"/>
        </w:rPr>
        <w:t>opinión</w:t>
      </w:r>
      <w:r>
        <w:rPr>
          <w:spacing w:val="32"/>
          <w:sz w:val="22"/>
        </w:rPr>
        <w:t> </w:t>
      </w:r>
      <w:r>
        <w:rPr>
          <w:sz w:val="22"/>
        </w:rPr>
        <w:t>de</w:t>
      </w:r>
      <w:r>
        <w:rPr>
          <w:spacing w:val="35"/>
          <w:sz w:val="22"/>
        </w:rPr>
        <w:t> </w:t>
      </w:r>
      <w:r>
        <w:rPr>
          <w:sz w:val="22"/>
        </w:rPr>
        <w:t>au</w:t>
      </w:r>
      <w:r>
        <w:rPr>
          <w:spacing w:val="-47"/>
          <w:sz w:val="22"/>
        </w:rPr>
        <w:t> </w:t>
      </w:r>
      <w:r>
        <w:rPr>
          <w:sz w:val="22"/>
        </w:rPr>
        <w:t>términos</w:t>
      </w:r>
      <w:r>
        <w:rPr>
          <w:spacing w:val="-1"/>
          <w:sz w:val="22"/>
        </w:rPr>
        <w:t> </w:t>
      </w:r>
      <w:r>
        <w:rPr>
          <w:sz w:val="22"/>
        </w:rPr>
        <w:t>previstos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citada normativa.</w:t>
      </w: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194" w:right="3032"/>
        <w:jc w:val="center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784377</wp:posOffset>
            </wp:positionH>
            <wp:positionV relativeFrom="paragraph">
              <wp:posOffset>523433</wp:posOffset>
            </wp:positionV>
            <wp:extent cx="989801" cy="171450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801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Santa</w:t>
      </w:r>
      <w:r>
        <w:rPr>
          <w:spacing w:val="-2"/>
        </w:rPr>
        <w:t> </w:t>
      </w:r>
      <w:r>
        <w:rPr/>
        <w:t>Cruz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Tenerife,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16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noviembre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2020</w:t>
      </w:r>
    </w:p>
    <w:p>
      <w:pPr>
        <w:pStyle w:val="BodyText"/>
        <w:spacing w:before="4"/>
        <w:rPr>
          <w:sz w:val="6"/>
        </w:rPr>
      </w:pPr>
      <w:r>
        <w:rPr/>
        <w:pict>
          <v:group style="position:absolute;margin-left:60.745998pt;margin-top:5.105934pt;width:285.9pt;height:59.8pt;mso-position-horizontal-relative:page;mso-position-vertical-relative:paragraph;z-index:-15728128;mso-wrap-distance-left:0;mso-wrap-distance-right:0" id="docshapegroup11" coordorigin="1215,102" coordsize="5718,1196">
            <v:shape style="position:absolute;left:1214;top:162;width:2258;height:229" id="docshape12" coordorigin="1215,163" coordsize="2258,229" path="m1373,328l1215,328,1215,309,1311,171,1343,171,1343,199,1316,199,1309,211,1303,221,1300,226,1297,231,1245,305,1245,305,1373,305,1373,328xm1343,305l1316,305,1316,221,1316,210,1316,199,1343,199,1343,305xm1343,387l1316,387,1316,328,1343,328,1343,387xm1409,210l1400,189,1408,183,1417,177,1437,169,1449,167,1461,167,1477,167,1490,170,1509,183,1516,190,1517,191,1455,191,1445,192,1436,194,1429,197,1421,201,1415,205,1409,210xm1533,387l1395,387,1395,369,1418,347,1431,334,1443,323,1454,312,1463,301,1472,292,1479,283,1485,274,1490,266,1495,255,1498,245,1498,230,1499,222,1495,213,1489,204,1483,196,1471,192,1455,191,1517,191,1525,210,1528,220,1528,230,1526,245,1522,259,1516,273,1507,287,1497,301,1484,315,1469,330,1453,346,1436,362,1436,363,1533,363,1533,387xm1633,391l1618,389,1604,384,1592,375,1582,362,1573,346,1567,327,1563,305,1562,280,1562,277,1563,254,1567,231,1574,212,1583,196,1594,184,1607,175,1621,169,1637,167,1653,169,1667,175,1679,184,1685,190,1622,190,1612,197,1603,213,1598,226,1594,241,1592,259,1591,280,1592,300,1594,317,1598,332,1603,345,1611,360,1621,368,1635,368,1683,368,1678,374,1665,383,1650,389,1633,391xm1683,368l1635,368,1645,367,1654,362,1662,354,1668,344,1673,331,1676,315,1679,298,1679,280,1679,277,1679,259,1677,242,1673,227,1669,214,1662,204,1655,196,1646,192,1635,190,1685,190,1690,196,1698,212,1704,231,1707,252,1709,277,1707,303,1703,325,1697,345,1689,361,1683,368xm1781,387l1750,387,1844,196,1844,195,1738,195,1738,171,1875,171,1875,190,1781,387xm1919,275l1933,171,2037,171,2037,195,1954,195,1946,251,1982,251,1996,254,2004,257,2010,261,2019,266,2025,272,1949,272,1937,273,1927,273,1919,275xm1982,251l1946,251,1948,251,1951,250,1956,250,1960,250,1972,250,1980,251,1982,251xm2021,367l1960,367,1974,367,1986,363,2006,346,2011,335,2012,320,2012,306,2007,295,1997,286,1988,280,1977,276,1964,273,1949,272,2025,272,2026,273,2038,292,2041,303,2041,317,2040,332,2035,346,2028,359,2021,367xm1961,391l1949,391,1938,389,1919,384,1912,381,1907,378,1914,355,1919,358,1925,361,1941,366,1950,367,1960,367,2021,367,2019,370,2007,379,1993,385,1978,389,1961,391xm2092,205l2085,184,2091,179,2099,175,2119,169,2130,167,2141,167,2156,167,2167,170,2176,175,2186,180,2192,186,2195,191,2136,191,2127,191,2119,193,2104,198,2097,201,2092,205xm2197,367l2132,367,2145,367,2155,365,2169,356,2174,351,2177,344,2180,338,2182,331,2181,325,2181,315,2178,307,2173,301,2168,294,2161,289,2144,284,2135,282,2109,282,2109,260,2133,260,2140,259,2155,254,2161,250,2166,244,2171,239,2174,232,2174,230,2174,214,2171,207,2159,194,2149,191,2136,191,2195,191,2201,201,2203,210,2203,230,2200,240,2187,258,2177,265,2163,270,2163,270,2177,273,2189,279,2198,289,2207,298,2211,311,2212,325,2212,338,2209,349,2197,367xm2133,391l2121,391,2110,389,2090,383,2082,380,2076,376,2085,354,2089,356,2095,359,2112,365,2122,367,2132,367,2197,367,2197,368,2188,376,2176,382,2167,386,2157,388,2145,390,2133,391xm2294,387l2263,387,2357,196,2357,195,2251,195,2251,171,2388,171,2388,190,2294,387xm2432,210l2422,189,2430,183,2439,177,2450,173,2460,169,2471,167,2484,167,2499,167,2512,170,2532,183,2539,190,2539,191,2478,191,2468,192,2459,194,2443,201,2437,205,2432,210xm2555,387l2417,387,2417,369,2440,347,2453,334,2465,323,2476,312,2486,301,2494,292,2501,283,2507,274,2512,266,2518,255,2521,245,2521,230,2521,222,2518,213,2511,204,2505,196,2494,192,2478,191,2539,191,2548,210,2550,220,2550,230,2549,245,2545,259,2539,273,2530,287,2519,301,2506,315,2492,330,2475,346,2458,362,2458,363,2555,363,2555,387xm2738,187l2572,187,2572,163,2738,163,2738,187xm2669,387l2640,387,2640,187,2669,187,2669,387xm2866,387l2837,387,2837,163,2866,163,2866,387xm2995,387l2963,387,2890,163,2921,163,2963,296,2969,317,2975,337,2980,357,3006,357,2995,387xm3006,357l2981,357,2986,337,2992,317,2999,295,3044,163,3075,163,3006,357xm3113,387l3083,387,3160,163,3195,163,3203,188,3176,188,3173,198,3171,209,3168,219,3164,229,3143,294,3239,294,3247,317,3137,317,3113,387xm3239,294l3210,294,3188,229,3185,219,3182,208,3179,198,3177,188,3203,188,3239,294xm3271,387l3240,387,3216,317,3247,317,3271,387xm3331,387l3303,387,3303,163,3335,163,3358,198,3329,198,3328,199,3329,209,3330,220,3330,231,3330,242,3330,253,3331,269,3331,387xm3472,349l3447,349,3448,349,3447,338,3446,327,3446,314,3445,305,3445,291,3445,282,3445,163,3472,163,3472,349xm3472,387l3443,387,3365,264,3360,255,3354,245,3349,236,3344,226,3339,217,3334,208,3329,198,3358,198,3407,276,3419,295,3429,314,3439,332,3447,349,3472,349,3472,387xe" filled="true" fillcolor="#000000" stroked="false">
              <v:path arrowok="t"/>
              <v:fill type="solid"/>
            </v:shape>
            <v:shape style="position:absolute;left:3534;top:102;width:3399;height:1196" type="#_x0000_t75" id="docshape13" stroked="false">
              <v:imagedata r:id="rId10" o:title=""/>
            </v:shape>
            <w10:wrap type="topAndBottom"/>
          </v:group>
        </w:pict>
      </w:r>
    </w:p>
    <w:p>
      <w:pPr>
        <w:pStyle w:val="Heading1"/>
      </w:pPr>
      <w:r>
        <w:rPr/>
        <w:t>CANAUDIT,</w:t>
      </w:r>
      <w:r>
        <w:rPr>
          <w:spacing w:val="-4"/>
        </w:rPr>
        <w:t> </w:t>
      </w:r>
      <w:r>
        <w:rPr/>
        <w:t>S.L.</w:t>
      </w:r>
    </w:p>
    <w:p>
      <w:pPr>
        <w:pStyle w:val="BodyText"/>
        <w:ind w:left="1238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784377</wp:posOffset>
            </wp:positionH>
            <wp:positionV relativeFrom="paragraph">
              <wp:posOffset>-415397</wp:posOffset>
            </wp:positionV>
            <wp:extent cx="1004189" cy="171450"/>
            <wp:effectExtent l="0" t="0" r="0" b="0"/>
            <wp:wrapNone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189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Iván</w:t>
      </w:r>
      <w:r>
        <w:rPr>
          <w:spacing w:val="-3"/>
        </w:rPr>
        <w:t> </w:t>
      </w:r>
      <w:r>
        <w:rPr/>
        <w:t>Pasqua</w:t>
      </w:r>
      <w:r>
        <w:rPr>
          <w:spacing w:val="-2"/>
        </w:rPr>
        <w:t> </w:t>
      </w:r>
      <w:r>
        <w:rPr/>
        <w:t>Asenjo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Socio</w:t>
      </w:r>
    </w:p>
    <w:sectPr>
      <w:pgSz w:w="11900" w:h="16840"/>
      <w:pgMar w:header="0" w:footer="1524" w:top="20" w:bottom="1720" w:left="4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4.358635pt;margin-top:754.78186pt;width:419.05pt;height:38.35pt;mso-position-horizontal-relative:page;mso-position-vertical-relative:page;z-index:-15816704" type="#_x0000_t202" id="docshape1" filled="false" stroked="false">
          <v:textbox inset="0,0,0,0">
            <w:txbxContent>
              <w:p>
                <w:pPr>
                  <w:spacing w:before="9"/>
                  <w:ind w:left="0" w:right="79" w:firstLine="0"/>
                  <w:jc w:val="righ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  <w:p>
                <w:pPr>
                  <w:spacing w:before="1"/>
                  <w:ind w:left="971" w:right="0" w:hanging="952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CANAUDIT,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S.L.</w:t>
                </w:r>
                <w:r>
                  <w:rPr>
                    <w:rFonts w:ascii="Times New Roman" w:hAnsi="Times New Roman"/>
                    <w:spacing w:val="4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CIF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B-38437869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C/</w:t>
                </w:r>
                <w:r>
                  <w:rPr>
                    <w:rFonts w:ascii="Times New Roman" w:hAnsi="Times New Roman"/>
                    <w:spacing w:val="-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San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Juan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Bautista,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4.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2º</w:t>
                </w:r>
                <w:r>
                  <w:rPr>
                    <w:rFonts w:ascii="Times New Roman" w:hAnsi="Times New Roman"/>
                    <w:spacing w:val="-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Dcha.</w:t>
                </w:r>
                <w:r>
                  <w:rPr>
                    <w:rFonts w:ascii="Times New Roman" w:hAnsi="Times New Roman"/>
                    <w:spacing w:val="-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38002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Santa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Cruz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de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Tenerife</w:t>
                </w:r>
                <w:r>
                  <w:rPr>
                    <w:rFonts w:ascii="Times New Roman" w:hAnsi="Times New Roman"/>
                    <w:spacing w:val="-47"/>
                    <w:sz w:val="20"/>
                  </w:rPr>
                  <w:t> </w:t>
                </w:r>
                <w:hyperlink r:id="rId1">
                  <w:r>
                    <w:rPr>
                      <w:rFonts w:ascii="Times New Roman" w:hAnsi="Times New Roman"/>
                      <w:sz w:val="20"/>
                    </w:rPr>
                    <w:t>www.canaudit.es</w:t>
                  </w:r>
                  <w:r>
                    <w:rPr>
                      <w:rFonts w:ascii="Times New Roman" w:hAnsi="Times New Roman"/>
                      <w:spacing w:val="-3"/>
                      <w:sz w:val="20"/>
                    </w:rPr>
                    <w:t> </w:t>
                  </w:r>
                </w:hyperlink>
                <w:r>
                  <w:rPr>
                    <w:rFonts w:ascii="Times New Roman" w:hAnsi="Times New Roman"/>
                    <w:sz w:val="20"/>
                  </w:rPr>
                  <w:t>T 922</w:t>
                </w:r>
                <w:r>
                  <w:rPr>
                    <w:rFonts w:ascii="Times New Roman" w:hAnsi="Times New Roman"/>
                    <w:spacing w:val="-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279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335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F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922 278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758 </w:t>
                </w:r>
                <w:hyperlink r:id="rId2">
                  <w:r>
                    <w:rPr>
                      <w:rFonts w:ascii="Times New Roman" w:hAnsi="Times New Roman"/>
                      <w:sz w:val="20"/>
                    </w:rPr>
                    <w:t>administracion@canaudit.es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945" w:hanging="707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26" w:hanging="7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12" w:hanging="7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98" w:hanging="7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84" w:hanging="7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70" w:hanging="7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56" w:hanging="7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42" w:hanging="7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28" w:hanging="70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42"/>
      <w:ind w:left="1238"/>
      <w:outlineLvl w:val="1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"/>
      <w:ind w:right="79"/>
      <w:jc w:val="right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945" w:hanging="707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audit.es/" TargetMode="External"/><Relationship Id="rId2" Type="http://schemas.openxmlformats.org/officeDocument/2006/relationships/hyperlink" Target="mailto:administracion@canaudit.e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2021-07-02T04:31:37Z</dcterms:created>
  <dcterms:modified xsi:type="dcterms:W3CDTF">2021-07-02T04:31:37Z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LastSaved">
    <vt:filetime>2021-07-13T00:00:00Z</vt:filetime>
  </property>
</Properties>
</file>